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F6" w:rsidRPr="00293FF6" w:rsidRDefault="00293FF6" w:rsidP="00293FF6">
      <w:pPr>
        <w:rPr>
          <w:sz w:val="24"/>
        </w:rPr>
      </w:pPr>
      <w:bookmarkStart w:id="0" w:name="_GoBack"/>
      <w:bookmarkEnd w:id="0"/>
      <w:r w:rsidRPr="00293FF6">
        <w:rPr>
          <w:b/>
          <w:bCs/>
          <w:sz w:val="24"/>
        </w:rPr>
        <w:t xml:space="preserve">Reaction Housing Emergency Shelters </w:t>
      </w:r>
      <w:r w:rsidRPr="00293FF6">
        <w:rPr>
          <w:sz w:val="24"/>
        </w:rPr>
        <w:t xml:space="preserve">by </w:t>
      </w:r>
      <w:hyperlink r:id="rId5" w:tooltip="Posts by Bridgette Meinhold" w:history="1">
        <w:r w:rsidRPr="00293FF6">
          <w:rPr>
            <w:rStyle w:val="Hyperlink"/>
            <w:sz w:val="24"/>
          </w:rPr>
          <w:t xml:space="preserve">Bridgette </w:t>
        </w:r>
        <w:proofErr w:type="spellStart"/>
        <w:r w:rsidRPr="00293FF6">
          <w:rPr>
            <w:rStyle w:val="Hyperlink"/>
            <w:sz w:val="24"/>
          </w:rPr>
          <w:t>Meinhold</w:t>
        </w:r>
        <w:proofErr w:type="spellEnd"/>
      </w:hyperlink>
      <w:r w:rsidRPr="00293FF6">
        <w:rPr>
          <w:sz w:val="24"/>
        </w:rPr>
        <w:t xml:space="preserve">, 11/28/08 </w:t>
      </w:r>
    </w:p>
    <w:p w:rsidR="00293FF6" w:rsidRPr="00293FF6" w:rsidRDefault="00293FF6" w:rsidP="00293FF6">
      <w:pPr>
        <w:rPr>
          <w:sz w:val="24"/>
        </w:rPr>
      </w:pPr>
      <w:proofErr w:type="gramStart"/>
      <w:r w:rsidRPr="00293FF6">
        <w:rPr>
          <w:sz w:val="24"/>
        </w:rPr>
        <w:t>filed</w:t>
      </w:r>
      <w:proofErr w:type="gramEnd"/>
      <w:r w:rsidRPr="00293FF6">
        <w:rPr>
          <w:sz w:val="24"/>
        </w:rPr>
        <w:t xml:space="preserve"> under: </w:t>
      </w:r>
      <w:hyperlink r:id="rId6" w:history="1">
        <w:r w:rsidRPr="00293FF6">
          <w:rPr>
            <w:rStyle w:val="Hyperlink"/>
            <w:sz w:val="24"/>
          </w:rPr>
          <w:t>Architecture</w:t>
        </w:r>
      </w:hyperlink>
      <w:r w:rsidRPr="00293FF6">
        <w:rPr>
          <w:sz w:val="24"/>
        </w:rPr>
        <w:t xml:space="preserve">, </w:t>
      </w:r>
      <w:hyperlink r:id="rId7" w:history="1">
        <w:r w:rsidRPr="00293FF6">
          <w:rPr>
            <w:rStyle w:val="Hyperlink"/>
            <w:sz w:val="24"/>
          </w:rPr>
          <w:t>Disaster-proof design</w:t>
        </w:r>
      </w:hyperlink>
      <w:r w:rsidRPr="00293FF6">
        <w:rPr>
          <w:sz w:val="24"/>
        </w:rPr>
        <w:t xml:space="preserve">, </w:t>
      </w:r>
      <w:hyperlink r:id="rId8" w:history="1">
        <w:r w:rsidRPr="00293FF6">
          <w:rPr>
            <w:rStyle w:val="Hyperlink"/>
            <w:sz w:val="24"/>
          </w:rPr>
          <w:t>Prefab Housing</w:t>
        </w:r>
      </w:hyperlink>
      <w:r w:rsidRPr="00293FF6">
        <w:rPr>
          <w:sz w:val="24"/>
        </w:rPr>
        <w:t xml:space="preserve"> </w:t>
      </w:r>
    </w:p>
    <w:p w:rsidR="00293FF6" w:rsidRPr="00293FF6" w:rsidRDefault="00293FF6" w:rsidP="00293FF6">
      <w:pPr>
        <w:rPr>
          <w:sz w:val="24"/>
        </w:rPr>
      </w:pPr>
      <w:r w:rsidRPr="00293FF6">
        <w:rPr>
          <w:noProof/>
          <w:sz w:val="24"/>
        </w:rPr>
        <w:drawing>
          <wp:inline distT="0" distB="0" distL="0" distR="0" wp14:anchorId="67163CD8" wp14:editId="5B291697">
            <wp:extent cx="5114925" cy="2619375"/>
            <wp:effectExtent l="0" t="0" r="9525" b="9525"/>
            <wp:docPr id="14" name="Picture 14" descr="reaction housing, emergency shelters, prefab emergency shelters, michael daniel, frog design austin, prefab disaster, disaster housi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tion housing, emergency shelters, prefab emergency shelters, michael daniel, frog design austin, prefab disaster, disaster housi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FF6" w:rsidRPr="00293FF6" w:rsidRDefault="00293FF6" w:rsidP="00293FF6">
      <w:pPr>
        <w:rPr>
          <w:sz w:val="24"/>
        </w:rPr>
      </w:pPr>
      <w:r w:rsidRPr="00293FF6">
        <w:rPr>
          <w:sz w:val="24"/>
        </w:rPr>
        <w:t xml:space="preserve">Emergency shelters have rightly become a fad in the design world. In the aftermath of the hurricanes and other natural disasters in the last few years, it became clear we had a ways to go in providing safe and sturdy emergency shelters for victims. </w:t>
      </w:r>
      <w:hyperlink r:id="rId11" w:history="1">
        <w:r w:rsidRPr="00293FF6">
          <w:rPr>
            <w:rStyle w:val="Hyperlink"/>
            <w:sz w:val="24"/>
          </w:rPr>
          <w:t>We’ve covered</w:t>
        </w:r>
      </w:hyperlink>
      <w:r w:rsidRPr="00293FF6">
        <w:rPr>
          <w:sz w:val="24"/>
        </w:rPr>
        <w:t xml:space="preserve"> Paul </w:t>
      </w:r>
      <w:proofErr w:type="spellStart"/>
      <w:r w:rsidRPr="00293FF6">
        <w:rPr>
          <w:sz w:val="24"/>
        </w:rPr>
        <w:t>Villinski’s</w:t>
      </w:r>
      <w:proofErr w:type="spellEnd"/>
      <w:r w:rsidRPr="00293FF6">
        <w:rPr>
          <w:sz w:val="24"/>
        </w:rPr>
        <w:t xml:space="preserve"> </w:t>
      </w:r>
      <w:hyperlink r:id="rId12" w:history="1">
        <w:r w:rsidRPr="00293FF6">
          <w:rPr>
            <w:rStyle w:val="Hyperlink"/>
            <w:b/>
            <w:bCs/>
            <w:sz w:val="24"/>
          </w:rPr>
          <w:t>Emergency Response Studio</w:t>
        </w:r>
      </w:hyperlink>
      <w:r w:rsidRPr="00293FF6">
        <w:rPr>
          <w:sz w:val="24"/>
        </w:rPr>
        <w:t>– a traveling artist studio that became a model for emergency shelters. And now,</w:t>
      </w:r>
      <w:r w:rsidRPr="00293FF6">
        <w:rPr>
          <w:b/>
          <w:bCs/>
          <w:sz w:val="24"/>
        </w:rPr>
        <w:t xml:space="preserve"> Michael Daniel</w:t>
      </w:r>
      <w:r w:rsidRPr="00293FF6">
        <w:rPr>
          <w:sz w:val="24"/>
        </w:rPr>
        <w:t xml:space="preserve">, a Senior Designer at </w:t>
      </w:r>
      <w:hyperlink r:id="rId13" w:history="1">
        <w:r w:rsidRPr="00293FF6">
          <w:rPr>
            <w:rStyle w:val="Hyperlink"/>
            <w:sz w:val="24"/>
          </w:rPr>
          <w:t>Frog Design’s</w:t>
        </w:r>
      </w:hyperlink>
      <w:r w:rsidRPr="00293FF6">
        <w:rPr>
          <w:sz w:val="24"/>
        </w:rPr>
        <w:t xml:space="preserve"> Austin Studio, has designed, </w:t>
      </w:r>
      <w:hyperlink r:id="rId14" w:history="1">
        <w:r w:rsidRPr="00293FF6">
          <w:rPr>
            <w:rStyle w:val="Hyperlink"/>
            <w:b/>
            <w:bCs/>
            <w:sz w:val="24"/>
          </w:rPr>
          <w:t>Reaction Housing</w:t>
        </w:r>
      </w:hyperlink>
      <w:r w:rsidRPr="00293FF6">
        <w:rPr>
          <w:sz w:val="24"/>
        </w:rPr>
        <w:t>, a line of dependable shelters that can be quickly and easily deployed and built– ready in time for the emergency.</w:t>
      </w:r>
    </w:p>
    <w:p w:rsidR="00293FF6" w:rsidRPr="00293FF6" w:rsidRDefault="00293FF6" w:rsidP="00293FF6">
      <w:pPr>
        <w:rPr>
          <w:sz w:val="24"/>
        </w:rPr>
      </w:pPr>
      <w:r w:rsidRPr="00293FF6">
        <w:rPr>
          <w:noProof/>
          <w:sz w:val="24"/>
        </w:rPr>
        <w:drawing>
          <wp:inline distT="0" distB="0" distL="0" distR="0" wp14:anchorId="3760A744" wp14:editId="11FDAFC7">
            <wp:extent cx="5114925" cy="2819400"/>
            <wp:effectExtent l="0" t="0" r="9525" b="0"/>
            <wp:docPr id="3" name="Picture 3" descr="reaction housing, emergency shelters, prefab emergency shelters, michael daniel, frog design austin, prefab disaster, disaster hou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action housing, emergency shelters, prefab emergency shelters, michael daniel, frog design austin, prefab disaster, disaster housi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FF6" w:rsidRPr="00293FF6" w:rsidRDefault="00293FF6" w:rsidP="00293FF6">
      <w:pPr>
        <w:rPr>
          <w:sz w:val="24"/>
        </w:rPr>
      </w:pPr>
      <w:r w:rsidRPr="00293FF6">
        <w:rPr>
          <w:sz w:val="24"/>
        </w:rPr>
        <w:t>The housing system was created to facilitate rapid deployment, so that transportation to the emergency site, off-loading, and set-up can all to happen within a matter of hours. Each shelter is a complete unit with infrastructure, interior furnishings, and wired for utilities. The shelters would be flat-packed and stored at a central storage facility, ready to be sent off at a moment’s notice. The units can be transported via truck, rail, water and even air. Once the shelters arrive, a team of 4 people can unload it, set one into position and set it up in less than two minutes without tools or machinery.</w:t>
      </w:r>
    </w:p>
    <w:p w:rsidR="00293FF6" w:rsidRPr="00293FF6" w:rsidRDefault="00293FF6" w:rsidP="00293FF6">
      <w:pPr>
        <w:rPr>
          <w:sz w:val="24"/>
        </w:rPr>
      </w:pPr>
      <w:r w:rsidRPr="00293FF6">
        <w:rPr>
          <w:noProof/>
          <w:sz w:val="24"/>
        </w:rPr>
        <w:lastRenderedPageBreak/>
        <w:drawing>
          <wp:inline distT="0" distB="0" distL="0" distR="0" wp14:anchorId="3F46FAE5" wp14:editId="2113E6EE">
            <wp:extent cx="5114925" cy="1914525"/>
            <wp:effectExtent l="0" t="0" r="9525" b="9525"/>
            <wp:docPr id="2" name="Picture 2" descr="reaction housing, emergency shelters, prefab emergency shelters, michael daniel, frog design austin, prefab disaster, disaster hou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action housing, emergency shelters, prefab emergency shelters, michael daniel, frog design austin, prefab disaster, disaster housi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FF6" w:rsidRPr="00293FF6" w:rsidRDefault="00293FF6" w:rsidP="00293FF6">
      <w:pPr>
        <w:rPr>
          <w:sz w:val="24"/>
        </w:rPr>
      </w:pPr>
      <w:r w:rsidRPr="00293FF6">
        <w:rPr>
          <w:sz w:val="24"/>
        </w:rPr>
        <w:t xml:space="preserve">The units themselves are targeted to cost less than $5,000 each, and are meant to be reusable and can adapt to the disaster at hand. Compare that to the FEMA trailers in 2005, which on average cost $65,000 and were never used again. Units can be combined together to form individual deployments that provide more living space for a family, or each unit can be used as an independent shelter for up to 4 adults. Configuration of the </w:t>
      </w:r>
      <w:hyperlink r:id="rId17" w:history="1">
        <w:r w:rsidRPr="00293FF6">
          <w:rPr>
            <w:rStyle w:val="Hyperlink"/>
            <w:sz w:val="24"/>
          </w:rPr>
          <w:t>disaster shelters</w:t>
        </w:r>
      </w:hyperlink>
      <w:r w:rsidRPr="00293FF6">
        <w:rPr>
          <w:sz w:val="24"/>
        </w:rPr>
        <w:t xml:space="preserve"> depends on the needs of the victims, number of people needing shelter and the amenities available at the rescue location.</w:t>
      </w:r>
    </w:p>
    <w:p w:rsidR="00293FF6" w:rsidRPr="00293FF6" w:rsidRDefault="00293FF6" w:rsidP="00293FF6">
      <w:pPr>
        <w:rPr>
          <w:sz w:val="24"/>
        </w:rPr>
      </w:pPr>
      <w:r w:rsidRPr="00293FF6">
        <w:rPr>
          <w:noProof/>
          <w:sz w:val="24"/>
        </w:rPr>
        <w:drawing>
          <wp:inline distT="0" distB="0" distL="0" distR="0" wp14:anchorId="0BE572F4" wp14:editId="7C77AF76">
            <wp:extent cx="5114925" cy="2562225"/>
            <wp:effectExtent l="0" t="0" r="9525" b="9525"/>
            <wp:docPr id="1" name="Picture 1" descr="reaction housing, emergency shelters, prefab emergency shelters, michael daniel, frog design austin, prefab disaster, disaster hou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action housing, emergency shelters, prefab emergency shelters, michael daniel, frog design austin, prefab disaster, disaster housi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FF6" w:rsidRPr="00293FF6" w:rsidRDefault="00293FF6" w:rsidP="00293FF6">
      <w:pPr>
        <w:rPr>
          <w:sz w:val="24"/>
        </w:rPr>
      </w:pPr>
      <w:r w:rsidRPr="00293FF6">
        <w:rPr>
          <w:sz w:val="24"/>
        </w:rPr>
        <w:t>In the case of a very large disaster that creates need for thousands of shelters, units can be set up in close proximity of an existing facility like a sports arena or convention center. Deployment teams would set the units up in zones, like little cities, and then group them into semicircle to provide a private gathering space. This “soft deployment” set up utilizes the existing facility for power, sanitation and food services, while the shelters provide a space for living and sleeping. Alternatively, a “hard deployment” entails each unit operating independently, powered by a generator. Shelters would then, have their own climate control system, sanitation, a small kitchen, as well as areas for sleeping and living.</w:t>
      </w:r>
    </w:p>
    <w:p w:rsidR="00293FF6" w:rsidRDefault="00293FF6" w:rsidP="00293FF6">
      <w:pPr>
        <w:rPr>
          <w:sz w:val="24"/>
        </w:rPr>
      </w:pPr>
      <w:r w:rsidRPr="00293FF6">
        <w:rPr>
          <w:sz w:val="24"/>
        </w:rPr>
        <w:t xml:space="preserve">While the units look like barracks and aesthetically aren’t much to look at, their practicality is clear in the ease of transportation, modest price, adaptability to the conditions, and re-usability. We would like to see these units be a bit more self-sufficient in terms of power and water though. The units could definitely handle a </w:t>
      </w:r>
      <w:hyperlink r:id="rId19" w:history="1">
        <w:r w:rsidRPr="00293FF6">
          <w:rPr>
            <w:rStyle w:val="Hyperlink"/>
            <w:sz w:val="24"/>
          </w:rPr>
          <w:t>solar panel</w:t>
        </w:r>
      </w:hyperlink>
      <w:r w:rsidRPr="00293FF6">
        <w:rPr>
          <w:sz w:val="24"/>
        </w:rPr>
        <w:t xml:space="preserve"> or two on top, and maybe even </w:t>
      </w:r>
      <w:hyperlink r:id="rId20" w:history="1">
        <w:r w:rsidRPr="00293FF6">
          <w:rPr>
            <w:rStyle w:val="Hyperlink"/>
            <w:sz w:val="24"/>
          </w:rPr>
          <w:t>rainwater catchment device</w:t>
        </w:r>
      </w:hyperlink>
      <w:r w:rsidRPr="00293FF6">
        <w:rPr>
          <w:sz w:val="24"/>
        </w:rPr>
        <w:t xml:space="preserve"> and a culinary water storage tank. Overall though, we do really like this housing system as a viable solution to disaster relief shelters.</w:t>
      </w:r>
    </w:p>
    <w:p w:rsidR="001431AD" w:rsidRPr="001431AD" w:rsidRDefault="001431AD" w:rsidP="001431AD">
      <w:pPr>
        <w:rPr>
          <w:sz w:val="28"/>
          <w:szCs w:val="28"/>
          <w:u w:val="single"/>
        </w:rPr>
      </w:pPr>
      <w:r w:rsidRPr="001431AD">
        <w:rPr>
          <w:sz w:val="28"/>
          <w:szCs w:val="28"/>
          <w:u w:val="single"/>
        </w:rPr>
        <w:lastRenderedPageBreak/>
        <w:t>Math Comprehension Questions</w:t>
      </w:r>
    </w:p>
    <w:p w:rsidR="001431AD" w:rsidRPr="001431AD" w:rsidRDefault="001431AD" w:rsidP="001431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31AD">
        <w:rPr>
          <w:sz w:val="28"/>
          <w:szCs w:val="28"/>
        </w:rPr>
        <w:t>Identify 4 ratios in the “Reaction Housing System Overview” video</w:t>
      </w:r>
      <w:r>
        <w:rPr>
          <w:sz w:val="28"/>
          <w:szCs w:val="28"/>
        </w:rPr>
        <w:t>s or the article</w:t>
      </w:r>
      <w:r w:rsidRPr="001431AD">
        <w:rPr>
          <w:sz w:val="28"/>
          <w:szCs w:val="28"/>
        </w:rPr>
        <w:t>.</w:t>
      </w:r>
    </w:p>
    <w:p w:rsidR="001431AD" w:rsidRDefault="001431AD" w:rsidP="001431AD">
      <w:pPr>
        <w:ind w:left="720"/>
        <w:rPr>
          <w:sz w:val="28"/>
          <w:szCs w:val="28"/>
        </w:rPr>
      </w:pPr>
    </w:p>
    <w:p w:rsidR="001431AD" w:rsidRDefault="001431AD" w:rsidP="001431AD">
      <w:pPr>
        <w:ind w:left="720"/>
        <w:rPr>
          <w:sz w:val="28"/>
          <w:szCs w:val="28"/>
        </w:rPr>
      </w:pPr>
    </w:p>
    <w:p w:rsidR="001431AD" w:rsidRDefault="001431AD" w:rsidP="001431AD">
      <w:pPr>
        <w:ind w:left="720"/>
        <w:rPr>
          <w:sz w:val="28"/>
          <w:szCs w:val="28"/>
        </w:rPr>
      </w:pPr>
    </w:p>
    <w:p w:rsidR="001431AD" w:rsidRDefault="001431AD" w:rsidP="001431AD">
      <w:pPr>
        <w:ind w:left="720"/>
        <w:rPr>
          <w:sz w:val="28"/>
          <w:szCs w:val="28"/>
        </w:rPr>
      </w:pPr>
    </w:p>
    <w:p w:rsidR="00EC19EA" w:rsidRDefault="00EC19EA" w:rsidP="001431AD">
      <w:pPr>
        <w:ind w:left="720"/>
        <w:rPr>
          <w:sz w:val="28"/>
          <w:szCs w:val="28"/>
        </w:rPr>
      </w:pPr>
    </w:p>
    <w:p w:rsidR="001431AD" w:rsidRPr="001431AD" w:rsidRDefault="001431AD" w:rsidP="001431AD">
      <w:pPr>
        <w:ind w:left="720"/>
        <w:rPr>
          <w:sz w:val="28"/>
          <w:szCs w:val="28"/>
        </w:rPr>
      </w:pPr>
    </w:p>
    <w:p w:rsidR="001431AD" w:rsidRDefault="001431AD" w:rsidP="001431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31AD">
        <w:rPr>
          <w:sz w:val="28"/>
          <w:szCs w:val="28"/>
        </w:rPr>
        <w:t xml:space="preserve">Write </w:t>
      </w:r>
      <w:r>
        <w:rPr>
          <w:sz w:val="28"/>
          <w:szCs w:val="28"/>
        </w:rPr>
        <w:t xml:space="preserve">and solve </w:t>
      </w:r>
      <w:r w:rsidRPr="001431AD">
        <w:rPr>
          <w:sz w:val="28"/>
          <w:szCs w:val="28"/>
        </w:rPr>
        <w:t xml:space="preserve">your own ratio problem using one of the ratios you have identified.  For example: “If it costs $5,000 to build one </w:t>
      </w:r>
      <w:proofErr w:type="spellStart"/>
      <w:r w:rsidRPr="001431AD">
        <w:rPr>
          <w:sz w:val="28"/>
          <w:szCs w:val="28"/>
        </w:rPr>
        <w:t>Exo</w:t>
      </w:r>
      <w:proofErr w:type="spellEnd"/>
      <w:r w:rsidRPr="001431AD">
        <w:rPr>
          <w:sz w:val="28"/>
          <w:szCs w:val="28"/>
        </w:rPr>
        <w:t xml:space="preserve">, how much would it cost to build 1,000 </w:t>
      </w:r>
      <w:proofErr w:type="spellStart"/>
      <w:r w:rsidRPr="001431AD">
        <w:rPr>
          <w:sz w:val="28"/>
          <w:szCs w:val="28"/>
        </w:rPr>
        <w:t>Exos</w:t>
      </w:r>
      <w:proofErr w:type="spellEnd"/>
      <w:r w:rsidRPr="001431AD">
        <w:rPr>
          <w:sz w:val="28"/>
          <w:szCs w:val="28"/>
        </w:rPr>
        <w:t>?”</w:t>
      </w:r>
    </w:p>
    <w:p w:rsidR="00535817" w:rsidRDefault="00535817" w:rsidP="00535817">
      <w:pPr>
        <w:pStyle w:val="ListParagraph"/>
        <w:rPr>
          <w:sz w:val="28"/>
          <w:szCs w:val="28"/>
        </w:rPr>
      </w:pPr>
    </w:p>
    <w:p w:rsidR="00535817" w:rsidRDefault="00535817" w:rsidP="00535817">
      <w:pPr>
        <w:pStyle w:val="ListParagraph"/>
        <w:rPr>
          <w:sz w:val="28"/>
          <w:szCs w:val="28"/>
        </w:rPr>
      </w:pPr>
    </w:p>
    <w:p w:rsidR="00535817" w:rsidRDefault="00535817" w:rsidP="00535817">
      <w:pPr>
        <w:pStyle w:val="ListParagraph"/>
        <w:rPr>
          <w:sz w:val="28"/>
          <w:szCs w:val="28"/>
        </w:rPr>
      </w:pPr>
    </w:p>
    <w:p w:rsidR="00EC19EA" w:rsidRDefault="00EC19EA" w:rsidP="00535817">
      <w:pPr>
        <w:pStyle w:val="ListParagraph"/>
        <w:rPr>
          <w:sz w:val="28"/>
          <w:szCs w:val="28"/>
        </w:rPr>
      </w:pPr>
    </w:p>
    <w:p w:rsidR="00EC19EA" w:rsidRDefault="00EC19EA" w:rsidP="00535817">
      <w:pPr>
        <w:pStyle w:val="ListParagraph"/>
        <w:rPr>
          <w:sz w:val="28"/>
          <w:szCs w:val="28"/>
        </w:rPr>
      </w:pPr>
    </w:p>
    <w:p w:rsidR="00535817" w:rsidRDefault="00535817" w:rsidP="00535817">
      <w:pPr>
        <w:pStyle w:val="ListParagraph"/>
        <w:rPr>
          <w:sz w:val="28"/>
          <w:szCs w:val="28"/>
        </w:rPr>
      </w:pPr>
    </w:p>
    <w:p w:rsidR="00535817" w:rsidRDefault="00535817" w:rsidP="00535817">
      <w:pPr>
        <w:pStyle w:val="ListParagraph"/>
        <w:rPr>
          <w:sz w:val="28"/>
          <w:szCs w:val="28"/>
        </w:rPr>
      </w:pPr>
    </w:p>
    <w:p w:rsidR="00535817" w:rsidRDefault="00535817" w:rsidP="00535817">
      <w:pPr>
        <w:pStyle w:val="ListParagraph"/>
        <w:rPr>
          <w:sz w:val="28"/>
          <w:szCs w:val="28"/>
        </w:rPr>
      </w:pPr>
    </w:p>
    <w:p w:rsidR="00535817" w:rsidRDefault="00535817" w:rsidP="00535817">
      <w:pPr>
        <w:pStyle w:val="ListParagraph"/>
        <w:rPr>
          <w:sz w:val="28"/>
          <w:szCs w:val="28"/>
        </w:rPr>
      </w:pPr>
    </w:p>
    <w:p w:rsidR="00535817" w:rsidRDefault="00535817" w:rsidP="00535817">
      <w:pPr>
        <w:pStyle w:val="ListParagraph"/>
        <w:rPr>
          <w:sz w:val="28"/>
          <w:szCs w:val="28"/>
        </w:rPr>
      </w:pPr>
    </w:p>
    <w:p w:rsidR="00EC19EA" w:rsidRDefault="00EC19EA" w:rsidP="001431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another problem for a friend to solve.</w:t>
      </w:r>
    </w:p>
    <w:p w:rsidR="00EC19EA" w:rsidRDefault="00EC19EA" w:rsidP="00EC19EA">
      <w:pPr>
        <w:rPr>
          <w:sz w:val="28"/>
          <w:szCs w:val="28"/>
        </w:rPr>
      </w:pPr>
    </w:p>
    <w:p w:rsidR="00EC19EA" w:rsidRDefault="00EC19EA" w:rsidP="00EC19EA">
      <w:pPr>
        <w:rPr>
          <w:sz w:val="28"/>
          <w:szCs w:val="28"/>
        </w:rPr>
      </w:pPr>
    </w:p>
    <w:p w:rsidR="00EC19EA" w:rsidRDefault="00EC19EA" w:rsidP="00EC19EA">
      <w:pPr>
        <w:rPr>
          <w:sz w:val="28"/>
          <w:szCs w:val="28"/>
        </w:rPr>
      </w:pPr>
    </w:p>
    <w:p w:rsidR="00EC19EA" w:rsidRDefault="00EC19EA" w:rsidP="00EC19EA">
      <w:pPr>
        <w:rPr>
          <w:sz w:val="28"/>
          <w:szCs w:val="28"/>
        </w:rPr>
      </w:pPr>
    </w:p>
    <w:p w:rsidR="00EC19EA" w:rsidRDefault="00EC19EA" w:rsidP="00EC19EA">
      <w:pPr>
        <w:rPr>
          <w:sz w:val="28"/>
          <w:szCs w:val="28"/>
        </w:rPr>
      </w:pPr>
    </w:p>
    <w:p w:rsidR="00EC19EA" w:rsidRDefault="00EC19EA" w:rsidP="00EC19EA">
      <w:pPr>
        <w:rPr>
          <w:sz w:val="28"/>
          <w:szCs w:val="28"/>
        </w:rPr>
      </w:pPr>
    </w:p>
    <w:p w:rsidR="00EC19EA" w:rsidRPr="00EC19EA" w:rsidRDefault="00EC19EA" w:rsidP="00EC19EA">
      <w:pPr>
        <w:rPr>
          <w:sz w:val="28"/>
          <w:szCs w:val="28"/>
        </w:rPr>
      </w:pPr>
    </w:p>
    <w:p w:rsidR="00535817" w:rsidRDefault="00535817" w:rsidP="001431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Using the picture </w:t>
      </w:r>
      <w:r w:rsidR="00EC19EA">
        <w:rPr>
          <w:sz w:val="28"/>
          <w:szCs w:val="28"/>
        </w:rPr>
        <w:t>in the article</w:t>
      </w:r>
      <w:r>
        <w:rPr>
          <w:sz w:val="28"/>
          <w:szCs w:val="28"/>
        </w:rPr>
        <w:t xml:space="preserve"> which shows the </w:t>
      </w:r>
      <w:proofErr w:type="spellStart"/>
      <w:r>
        <w:rPr>
          <w:sz w:val="28"/>
          <w:szCs w:val="28"/>
        </w:rPr>
        <w:t>Exos</w:t>
      </w:r>
      <w:proofErr w:type="spellEnd"/>
      <w:r>
        <w:rPr>
          <w:sz w:val="28"/>
          <w:szCs w:val="28"/>
        </w:rPr>
        <w:t xml:space="preserve"> set-up in the parking lot of the Superdome, determine how many units are set-up (assume that the partial semi-circles include a full set of 8 </w:t>
      </w:r>
      <w:proofErr w:type="spellStart"/>
      <w:r>
        <w:rPr>
          <w:sz w:val="28"/>
          <w:szCs w:val="28"/>
        </w:rPr>
        <w:t>Exos</w:t>
      </w:r>
      <w:proofErr w:type="spellEnd"/>
      <w:r>
        <w:rPr>
          <w:sz w:val="28"/>
          <w:szCs w:val="28"/>
        </w:rPr>
        <w:t xml:space="preserve">).  </w:t>
      </w:r>
    </w:p>
    <w:p w:rsidR="00535817" w:rsidRDefault="00535817" w:rsidP="0053581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people could that set-up house?</w:t>
      </w:r>
    </w:p>
    <w:p w:rsidR="00535817" w:rsidRDefault="00535817" w:rsidP="0053581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much money would it cost to build them?</w:t>
      </w:r>
    </w:p>
    <w:p w:rsidR="00535817" w:rsidRDefault="00535817" w:rsidP="0053581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they were transported there by truck, how many truckloads would be needed?</w:t>
      </w:r>
    </w:p>
    <w:p w:rsidR="00535817" w:rsidRDefault="00535817" w:rsidP="0053581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it takes a team of 4 two minutes to set up an </w:t>
      </w:r>
      <w:proofErr w:type="spellStart"/>
      <w:r>
        <w:rPr>
          <w:sz w:val="28"/>
          <w:szCs w:val="28"/>
        </w:rPr>
        <w:t>Exo</w:t>
      </w:r>
      <w:proofErr w:type="spellEnd"/>
      <w:r>
        <w:rPr>
          <w:sz w:val="28"/>
          <w:szCs w:val="28"/>
        </w:rPr>
        <w:t>, how long would it take to set-up all of these units?</w:t>
      </w:r>
    </w:p>
    <w:p w:rsidR="001431AD" w:rsidRDefault="001431AD" w:rsidP="001431AD">
      <w:pPr>
        <w:pStyle w:val="ListParagraph"/>
        <w:rPr>
          <w:sz w:val="28"/>
          <w:szCs w:val="28"/>
        </w:rPr>
      </w:pPr>
    </w:p>
    <w:p w:rsidR="00535817" w:rsidRDefault="00535817" w:rsidP="001431AD">
      <w:pPr>
        <w:pStyle w:val="ListParagraph"/>
        <w:rPr>
          <w:sz w:val="28"/>
          <w:szCs w:val="28"/>
        </w:rPr>
      </w:pPr>
    </w:p>
    <w:p w:rsidR="00535817" w:rsidRDefault="00535817" w:rsidP="001431AD">
      <w:pPr>
        <w:pStyle w:val="ListParagraph"/>
        <w:rPr>
          <w:sz w:val="28"/>
          <w:szCs w:val="28"/>
        </w:rPr>
      </w:pPr>
    </w:p>
    <w:p w:rsidR="00535817" w:rsidRDefault="00535817" w:rsidP="001431AD">
      <w:pPr>
        <w:pStyle w:val="ListParagraph"/>
        <w:rPr>
          <w:sz w:val="28"/>
          <w:szCs w:val="28"/>
        </w:rPr>
      </w:pPr>
    </w:p>
    <w:p w:rsidR="00EC19EA" w:rsidRDefault="00EC19EA" w:rsidP="001431AD">
      <w:pPr>
        <w:pStyle w:val="ListParagraph"/>
        <w:rPr>
          <w:sz w:val="28"/>
          <w:szCs w:val="28"/>
        </w:rPr>
      </w:pPr>
    </w:p>
    <w:p w:rsidR="00EC19EA" w:rsidRDefault="00EC19EA" w:rsidP="001431AD">
      <w:pPr>
        <w:pStyle w:val="ListParagraph"/>
        <w:rPr>
          <w:sz w:val="28"/>
          <w:szCs w:val="28"/>
        </w:rPr>
      </w:pPr>
    </w:p>
    <w:p w:rsidR="00EC19EA" w:rsidRDefault="00EC19EA" w:rsidP="001431AD">
      <w:pPr>
        <w:pStyle w:val="ListParagraph"/>
        <w:rPr>
          <w:sz w:val="28"/>
          <w:szCs w:val="28"/>
        </w:rPr>
      </w:pPr>
    </w:p>
    <w:p w:rsidR="00EC19EA" w:rsidRDefault="00EC19EA" w:rsidP="001431AD">
      <w:pPr>
        <w:pStyle w:val="ListParagraph"/>
        <w:rPr>
          <w:sz w:val="28"/>
          <w:szCs w:val="28"/>
        </w:rPr>
      </w:pPr>
    </w:p>
    <w:p w:rsidR="00EC19EA" w:rsidRDefault="00EC19EA" w:rsidP="001431AD">
      <w:pPr>
        <w:pStyle w:val="ListParagraph"/>
        <w:rPr>
          <w:sz w:val="28"/>
          <w:szCs w:val="28"/>
        </w:rPr>
      </w:pPr>
    </w:p>
    <w:p w:rsidR="00EC19EA" w:rsidRDefault="00EC19EA" w:rsidP="001431AD">
      <w:pPr>
        <w:pStyle w:val="ListParagraph"/>
        <w:rPr>
          <w:sz w:val="28"/>
          <w:szCs w:val="28"/>
        </w:rPr>
      </w:pPr>
    </w:p>
    <w:p w:rsidR="00EC19EA" w:rsidRDefault="00EC19EA" w:rsidP="001431AD">
      <w:pPr>
        <w:pStyle w:val="ListParagraph"/>
        <w:rPr>
          <w:sz w:val="28"/>
          <w:szCs w:val="28"/>
        </w:rPr>
      </w:pPr>
    </w:p>
    <w:p w:rsidR="00EC19EA" w:rsidRDefault="00EC19EA" w:rsidP="001431AD">
      <w:pPr>
        <w:pStyle w:val="ListParagraph"/>
        <w:rPr>
          <w:sz w:val="28"/>
          <w:szCs w:val="28"/>
        </w:rPr>
      </w:pPr>
    </w:p>
    <w:p w:rsidR="00EC19EA" w:rsidRDefault="00EC19EA" w:rsidP="001431AD">
      <w:pPr>
        <w:pStyle w:val="ListParagraph"/>
        <w:rPr>
          <w:sz w:val="28"/>
          <w:szCs w:val="28"/>
        </w:rPr>
      </w:pPr>
    </w:p>
    <w:p w:rsidR="00EC19EA" w:rsidRDefault="00EC19EA" w:rsidP="001431AD">
      <w:pPr>
        <w:pStyle w:val="ListParagraph"/>
        <w:rPr>
          <w:sz w:val="28"/>
          <w:szCs w:val="28"/>
        </w:rPr>
      </w:pPr>
    </w:p>
    <w:p w:rsidR="001431AD" w:rsidRDefault="001431AD" w:rsidP="001431AD">
      <w:pPr>
        <w:pStyle w:val="ListParagraph"/>
        <w:rPr>
          <w:sz w:val="28"/>
          <w:szCs w:val="28"/>
        </w:rPr>
      </w:pPr>
    </w:p>
    <w:p w:rsidR="001431AD" w:rsidRDefault="001431AD" w:rsidP="001431AD">
      <w:pPr>
        <w:pStyle w:val="ListParagraph"/>
        <w:rPr>
          <w:sz w:val="28"/>
          <w:szCs w:val="28"/>
        </w:rPr>
      </w:pPr>
    </w:p>
    <w:p w:rsidR="00CF7D44" w:rsidRDefault="001431AD" w:rsidP="00CF7D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Using graph paper draw a scaled model of each piece of the </w:t>
      </w:r>
      <w:proofErr w:type="spellStart"/>
      <w:r>
        <w:rPr>
          <w:sz w:val="28"/>
          <w:szCs w:val="28"/>
        </w:rPr>
        <w:t>Exo</w:t>
      </w:r>
      <w:proofErr w:type="spellEnd"/>
      <w:r>
        <w:rPr>
          <w:sz w:val="28"/>
          <w:szCs w:val="28"/>
        </w:rPr>
        <w:t xml:space="preserve"> with the following dimensions.  Convert all measurements to feet prior to drawing.</w:t>
      </w:r>
      <w:r w:rsidR="00CF7D44">
        <w:rPr>
          <w:sz w:val="28"/>
          <w:szCs w:val="28"/>
        </w:rPr>
        <w:t xml:space="preserve">  Determine which materials are necessary to build this model. (Show all work on another paper please).</w:t>
      </w:r>
    </w:p>
    <w:p w:rsidR="00CF7D44" w:rsidRDefault="001431AD" w:rsidP="00CF7D4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F7D44">
        <w:rPr>
          <w:sz w:val="28"/>
          <w:szCs w:val="28"/>
        </w:rPr>
        <w:t>Each wall is 8 feet by 8 feet.</w:t>
      </w:r>
      <w:r w:rsidR="00CF7D44">
        <w:rPr>
          <w:sz w:val="28"/>
          <w:szCs w:val="28"/>
        </w:rPr>
        <w:t xml:space="preserve">  </w:t>
      </w:r>
      <w:r w:rsidRPr="00CF7D44">
        <w:rPr>
          <w:sz w:val="28"/>
          <w:szCs w:val="28"/>
        </w:rPr>
        <w:t>The floor measures 3 2/3 yards by 3 2/3 yards.</w:t>
      </w:r>
      <w:r w:rsidR="00CF7D44" w:rsidRPr="00CF7D44">
        <w:rPr>
          <w:sz w:val="28"/>
          <w:szCs w:val="28"/>
        </w:rPr>
        <w:t xml:space="preserve">  </w:t>
      </w:r>
      <w:r w:rsidRPr="00CF7D44">
        <w:rPr>
          <w:sz w:val="28"/>
          <w:szCs w:val="28"/>
        </w:rPr>
        <w:t>Each bunk measures 90 inches by 36 inches.</w:t>
      </w:r>
    </w:p>
    <w:p w:rsidR="00CF7D44" w:rsidRDefault="00CF7D44" w:rsidP="00CF7D4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F7D44">
        <w:rPr>
          <w:sz w:val="28"/>
          <w:szCs w:val="28"/>
        </w:rPr>
        <w:t xml:space="preserve">Sheets of wood for the bunks are sold in 6 feet x 4 feet sheets.  How many sheets would you need to build </w:t>
      </w:r>
      <w:r>
        <w:rPr>
          <w:sz w:val="28"/>
          <w:szCs w:val="28"/>
        </w:rPr>
        <w:t>four bunks?  How many square FEET</w:t>
      </w:r>
      <w:r w:rsidRPr="00CF7D44">
        <w:rPr>
          <w:sz w:val="28"/>
          <w:szCs w:val="28"/>
        </w:rPr>
        <w:t xml:space="preserve"> would you have remaining?</w:t>
      </w:r>
    </w:p>
    <w:p w:rsidR="00CF7D44" w:rsidRDefault="00CF7D44" w:rsidP="00CF7D4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walls are built using sheets which are 102 inches x 102 inches.  How many will you need to build one </w:t>
      </w:r>
      <w:proofErr w:type="spellStart"/>
      <w:r>
        <w:rPr>
          <w:sz w:val="28"/>
          <w:szCs w:val="28"/>
        </w:rPr>
        <w:t>Exo</w:t>
      </w:r>
      <w:proofErr w:type="spellEnd"/>
      <w:r>
        <w:rPr>
          <w:sz w:val="28"/>
          <w:szCs w:val="28"/>
        </w:rPr>
        <w:t>?  How many square FEET will you have remaining?</w:t>
      </w:r>
    </w:p>
    <w:p w:rsidR="00CF7D44" w:rsidRPr="00CF7D44" w:rsidRDefault="00CF7D44" w:rsidP="00CF7D4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floor pieces are sold in 7 yard by 3 yard sheets.  How many sheets will you need?  How many square FEET will you have remaining?</w:t>
      </w:r>
    </w:p>
    <w:sectPr w:rsidR="00CF7D44" w:rsidRPr="00CF7D44" w:rsidSect="00293F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75794"/>
    <w:multiLevelType w:val="hybridMultilevel"/>
    <w:tmpl w:val="CB4A6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F6"/>
    <w:rsid w:val="001431AD"/>
    <w:rsid w:val="00293FF6"/>
    <w:rsid w:val="00535817"/>
    <w:rsid w:val="0077327D"/>
    <w:rsid w:val="00CF7D44"/>
    <w:rsid w:val="00EC19EA"/>
    <w:rsid w:val="00F7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433FFC-02C8-4CAA-B9A6-3874D392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F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habitat.com/prefab-housing/" TargetMode="External"/><Relationship Id="rId13" Type="http://schemas.openxmlformats.org/officeDocument/2006/relationships/hyperlink" Target="http://www.frogdesign.com/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habitat.com/disaster-proof-design/" TargetMode="External"/><Relationship Id="rId12" Type="http://schemas.openxmlformats.org/officeDocument/2006/relationships/hyperlink" Target="http://www.emergencyresponsestudio.org/index.html/" TargetMode="External"/><Relationship Id="rId17" Type="http://schemas.openxmlformats.org/officeDocument/2006/relationships/hyperlink" Target="http://inhabitat.com/2008/09/03/matthew-malone-recovery-shelter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://inhabitat.com/2008/09/30/rainwater-h2og-rainwater-storage-syste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habitat.com/architecture/" TargetMode="External"/><Relationship Id="rId11" Type="http://schemas.openxmlformats.org/officeDocument/2006/relationships/hyperlink" Target="http://inhabitat.com/2008/10/29/emergency-response-studio-by-paul-villinski/" TargetMode="External"/><Relationship Id="rId5" Type="http://schemas.openxmlformats.org/officeDocument/2006/relationships/hyperlink" Target="http://inhabitat.com/author/bridgette/" TargetMode="External"/><Relationship Id="rId15" Type="http://schemas.openxmlformats.org/officeDocument/2006/relationships/image" Target="media/image2.jpeg"/><Relationship Id="rId10" Type="http://schemas.openxmlformats.org/officeDocument/2006/relationships/image" Target="media/image1.jpeg"/><Relationship Id="rId19" Type="http://schemas.openxmlformats.org/officeDocument/2006/relationships/hyperlink" Target="http://inhabitat.com/2008/11/17/eco-camper-by-verdi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habitat.com/2008/11/28/prefab-friday-reaction-housing-emergency-shelters/" TargetMode="External"/><Relationship Id="rId14" Type="http://schemas.openxmlformats.org/officeDocument/2006/relationships/hyperlink" Target="http://www.reactionhousingsystem.com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Kiley Crill</cp:lastModifiedBy>
  <cp:revision>2</cp:revision>
  <dcterms:created xsi:type="dcterms:W3CDTF">2013-09-20T04:24:00Z</dcterms:created>
  <dcterms:modified xsi:type="dcterms:W3CDTF">2013-09-20T04:24:00Z</dcterms:modified>
</cp:coreProperties>
</file>